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3B" w:rsidRPr="0083703B" w:rsidRDefault="0083703B" w:rsidP="0083703B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83703B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La Nouvelle-Calédonie autorise la SLN (</w:t>
      </w:r>
      <w:proofErr w:type="spellStart"/>
      <w:r w:rsidRPr="0083703B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Eramet</w:t>
      </w:r>
      <w:proofErr w:type="spellEnd"/>
      <w:r w:rsidRPr="0083703B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) à exporter du minerai</w:t>
      </w:r>
    </w:p>
    <w:p w:rsidR="0083703B" w:rsidRPr="0083703B" w:rsidRDefault="0083703B" w:rsidP="0083703B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 gouvernement de Nouvelle-Calédonie a donné son feu vert aux exportations de minerai de nickel de la Société Le Nickel (SLN), a annoncé mardi </w:t>
      </w:r>
      <w:proofErr w:type="spellStart"/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t>Eramet</w:t>
      </w:r>
      <w:proofErr w:type="spellEnd"/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t>, qui salue une première étape "fondamentale" dans la mise en œuvre du plan de sauvetage de sa filiale.</w:t>
      </w:r>
    </w:p>
    <w:p w:rsidR="0083703B" w:rsidRPr="0083703B" w:rsidRDefault="0083703B" w:rsidP="0083703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t>La Société le nickel (SLN) a obtenu les autorisations nécessaires pour exporter à hauteur de quatre millions de tonnes de minerai à faible teneur en nickel par an pour une durée de 10 ans, a annoncé </w:t>
      </w:r>
      <w:proofErr w:type="spellStart"/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fldChar w:fldCharType="begin"/>
      </w:r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instrText xml:space="preserve"> HYPERLINK "https://www.usinenouvelle.com/eramet/" \o "Eramet : Informations sur le groupe minier et métallurgique français" \t "" </w:instrText>
      </w:r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fldChar w:fldCharType="separate"/>
      </w:r>
      <w:r w:rsidRPr="0083703B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Eramet</w:t>
      </w:r>
      <w:proofErr w:type="spellEnd"/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fldChar w:fldCharType="end"/>
      </w:r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t> le 16 avril.</w:t>
      </w:r>
    </w:p>
    <w:p w:rsidR="0083703B" w:rsidRPr="0083703B" w:rsidRDefault="0083703B" w:rsidP="0083703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t>La montée en puissance des exports </w:t>
      </w:r>
      <w:r w:rsidRPr="0083703B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"va être immédiate"</w:t>
      </w:r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t> avec un objectif de 1,5 million de tonnes dès 2019 et l'atteinte d'un rythme de quatre millions de tonnes à partir de mi-2020, a ajouté le groupe, qui avait adressé ces demandes dans le cadre d'un plan de sauvetage annoncé fin février.</w:t>
      </w:r>
    </w:p>
    <w:p w:rsidR="0083703B" w:rsidRPr="0083703B" w:rsidRDefault="0083703B" w:rsidP="0083703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spellStart"/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t>Eramet</w:t>
      </w:r>
      <w:proofErr w:type="spellEnd"/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et sa filiale </w:t>
      </w:r>
      <w:r w:rsidRPr="0083703B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"saluent cette décision qui marque une première étape fondamentale dans le déploiement du plan qui vise à rendre la SLN durablement compétitive"</w:t>
      </w:r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t>. </w:t>
      </w:r>
      <w:r w:rsidRPr="0083703B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"Cela va induire des retombées bénéfiques pour l'emploi, l'environnement et le territoire dans un contexte de concurrence accrue avec la montée en puissance de nouveaux producteurs de nickel à bas coût."</w:t>
      </w:r>
    </w:p>
    <w:p w:rsidR="0083703B" w:rsidRPr="0083703B" w:rsidRDefault="0083703B" w:rsidP="0083703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3703B">
        <w:rPr>
          <w:rFonts w:eastAsia="Times New Roman" w:cstheme="minorHAnsi"/>
          <w:color w:val="BB0D22"/>
          <w:sz w:val="24"/>
          <w:szCs w:val="24"/>
          <w:lang w:eastAsia="fr-BE"/>
        </w:rPr>
        <w:t>Réduire le coût de production</w:t>
      </w:r>
    </w:p>
    <w:p w:rsidR="0083703B" w:rsidRPr="0083703B" w:rsidRDefault="0083703B" w:rsidP="0083703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83703B">
        <w:rPr>
          <w:rFonts w:eastAsia="Times New Roman" w:cstheme="minorHAnsi"/>
          <w:color w:val="000000"/>
          <w:sz w:val="24"/>
          <w:szCs w:val="24"/>
          <w:lang w:eastAsia="fr-BE"/>
        </w:rPr>
        <w:t>La SLN va pouvoir exporter son minerai de nickel à plus faible teneur (1,8%), que la SLN ne peut pas utiliser, et ainsi mieux valoriser l'exploitation de ses mines. Les quatre millions de tonnes de minerai de nickel exportées devraient lui permettre à elles seules de diminuer son coût "cash" de production à hauteur de 0,60 dollar la livre d'ici à 2021, avec l'objectif confirmé de réduire ce coût à hauteur de 1,30 dollar la livre en 2021 par rapport aux 5,8 dollars enregistrés en 2018.</w:t>
      </w:r>
    </w:p>
    <w:p w:rsidR="004A6E96" w:rsidRDefault="004A6E96"/>
    <w:sectPr w:rsidR="004A6E96" w:rsidSect="004A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96E56"/>
    <w:multiLevelType w:val="multilevel"/>
    <w:tmpl w:val="6CF8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D22AF"/>
    <w:multiLevelType w:val="multilevel"/>
    <w:tmpl w:val="4072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03B"/>
    <w:rsid w:val="004A6E96"/>
    <w:rsid w:val="0083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96"/>
  </w:style>
  <w:style w:type="paragraph" w:styleId="Titre1">
    <w:name w:val="heading 1"/>
    <w:basedOn w:val="Normal"/>
    <w:link w:val="Titre1Car"/>
    <w:uiPriority w:val="9"/>
    <w:qFormat/>
    <w:rsid w:val="00837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8370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703B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83703B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83703B"/>
  </w:style>
  <w:style w:type="character" w:styleId="Lienhypertexte">
    <w:name w:val="Hyperlink"/>
    <w:basedOn w:val="Policepardfaut"/>
    <w:uiPriority w:val="99"/>
    <w:semiHidden/>
    <w:unhideWhenUsed/>
    <w:rsid w:val="0083703B"/>
    <w:rPr>
      <w:color w:val="0000FF"/>
      <w:u w:val="single"/>
    </w:rPr>
  </w:style>
  <w:style w:type="paragraph" w:customStyle="1" w:styleId="datetime">
    <w:name w:val="datetime"/>
    <w:basedOn w:val="Normal"/>
    <w:rsid w:val="0083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83703B"/>
  </w:style>
  <w:style w:type="paragraph" w:customStyle="1" w:styleId="titrebloc">
    <w:name w:val="titrebloc"/>
    <w:basedOn w:val="Normal"/>
    <w:rsid w:val="0083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83703B"/>
  </w:style>
  <w:style w:type="paragraph" w:styleId="NormalWeb">
    <w:name w:val="Normal (Web)"/>
    <w:basedOn w:val="Normal"/>
    <w:uiPriority w:val="99"/>
    <w:semiHidden/>
    <w:unhideWhenUsed/>
    <w:rsid w:val="0083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83703B"/>
    <w:rPr>
      <w:i/>
      <w:iCs/>
    </w:rPr>
  </w:style>
  <w:style w:type="character" w:customStyle="1" w:styleId="intertitre">
    <w:name w:val="intertitre"/>
    <w:basedOn w:val="Policepardfaut"/>
    <w:rsid w:val="0083703B"/>
  </w:style>
  <w:style w:type="paragraph" w:styleId="Textedebulles">
    <w:name w:val="Balloon Text"/>
    <w:basedOn w:val="Normal"/>
    <w:link w:val="TextedebullesCar"/>
    <w:uiPriority w:val="99"/>
    <w:semiHidden/>
    <w:unhideWhenUsed/>
    <w:rsid w:val="0083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5306">
          <w:marLeft w:val="0"/>
          <w:marRight w:val="4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655">
              <w:marLeft w:val="0"/>
              <w:marRight w:val="0"/>
              <w:marTop w:val="0"/>
              <w:marBottom w:val="0"/>
              <w:divBdr>
                <w:top w:val="single" w:sz="48" w:space="0" w:color="BB0D2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ECECEC"/>
                    <w:bottom w:val="single" w:sz="6" w:space="26" w:color="ECECEC"/>
                    <w:right w:val="single" w:sz="6" w:space="9" w:color="ECECEC"/>
                  </w:divBdr>
                </w:div>
              </w:divsChild>
            </w:div>
          </w:divsChild>
        </w:div>
        <w:div w:id="80709128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2019-04-17T05:47:00Z</dcterms:created>
  <dcterms:modified xsi:type="dcterms:W3CDTF">2019-04-17T05:49:00Z</dcterms:modified>
</cp:coreProperties>
</file>